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A0FD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 xml:space="preserve">пр. </w:t>
      </w:r>
      <w:r>
        <w:rPr>
          <w:rFonts w:ascii="Times New Roman" w:hAnsi="Times New Roman"/>
          <w:color w:val="000000"/>
          <w:sz w:val="24"/>
        </w:rPr>
        <w:t>Победы 162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решетки продуха подвала 1 под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рофиль 20см</w:t>
      </w:r>
      <w:r>
        <w:rPr>
          <w:rFonts w:ascii="Times New Roman" w:hAnsi="Times New Roman"/>
          <w:sz w:val="24"/>
        </w:rPr>
        <w:t>, э</w:t>
      </w:r>
      <w:r>
        <w:rPr>
          <w:rFonts w:ascii="Times New Roman" w:hAnsi="Times New Roman"/>
          <w:sz w:val="24"/>
        </w:rPr>
        <w:t>лектроды – 2 шт.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>
      <w:pPr>
        <w:spacing w:after="160"/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