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C6142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auto"/>
          <w:sz w:val="24"/>
        </w:rPr>
        <w:t>Отчет о проделанной работе (плотники) с 14.11.2022 г.-18.11.2022 г. на пр. П</w:t>
      </w:r>
      <w:r>
        <w:rPr>
          <w:rFonts w:ascii="Times New Roman" w:hAnsi="Times New Roman"/>
          <w:color w:val="000000"/>
          <w:sz w:val="24"/>
        </w:rPr>
        <w:t xml:space="preserve">обеды  16</w:t>
      </w:r>
      <w:r>
        <w:rPr>
          <w:rFonts w:ascii="Times New Roman" w:hAnsi="Times New Roman"/>
          <w:color w:val="000000"/>
          <w:sz w:val="24"/>
        </w:rPr>
        <w:t>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акраска граффити на дверях подъездов 1,6, обход подъездов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Техник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 17.11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Электр</w:t>
      </w:r>
      <w:r>
        <w:rPr>
          <w:rFonts w:ascii="Times New Roman" w:hAnsi="Times New Roman"/>
          <w:b w:val="1"/>
          <w:sz w:val="24"/>
        </w:rPr>
        <w:t>ики</w:t>
      </w:r>
    </w:p>
    <w:p>
      <w:pPr>
        <w:pStyle w:val="P2"/>
        <w:spacing w:lineRule="auto" w:line="258" w:after="16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ламп, выключателя 1 эт.</w:t>
      </w:r>
      <w:r>
        <w:rPr>
          <w:rFonts w:ascii="Times New Roman" w:hAnsi="Times New Roman"/>
          <w:sz w:val="24"/>
        </w:rPr>
        <w:t xml:space="preserve"> - к</w:t>
      </w:r>
      <w:r>
        <w:rPr>
          <w:rFonts w:ascii="Times New Roman" w:hAnsi="Times New Roman"/>
          <w:sz w:val="24"/>
        </w:rPr>
        <w:t>раска ПФ-115 (красно-коричневая) – 0,8 кг, валик 180 мм – 1 шт.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9C824E3"/>
    <w:multiLevelType w:val="hybridMultilevel"/>
    <w:lvl w:ilvl="0" w:tplc="0419000F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spacing w:lineRule="auto" w:line="240" w:after="0"/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spacing w:lineRule="auto" w:line="240" w:after="0"/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spacing w:lineRule="auto" w:line="240" w:after="0"/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paragraph" w:styleId="P2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