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5578E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</w:t>
      </w:r>
      <w:r>
        <w:rPr>
          <w:rFonts w:ascii="Times New Roman" w:hAnsi="Times New Roman"/>
          <w:color w:val="auto"/>
          <w:sz w:val="24"/>
          <w:u w:val="none"/>
        </w:rPr>
        <w:t xml:space="preserve">с 14.11.2022 г.-18.11.2022 г. на </w:t>
      </w:r>
      <w:r>
        <w:rPr>
          <w:rFonts w:ascii="Times New Roman" w:hAnsi="Times New Roman"/>
          <w:color w:val="auto"/>
          <w:sz w:val="24"/>
          <w:u w:val="none"/>
        </w:rPr>
        <w:t xml:space="preserve">пр. </w:t>
      </w:r>
      <w:r>
        <w:rPr>
          <w:rFonts w:ascii="Times New Roman" w:hAnsi="Times New Roman"/>
          <w:color w:val="auto"/>
          <w:sz w:val="24"/>
          <w:u w:val="none"/>
        </w:rPr>
        <w:t>Победы</w:t>
      </w:r>
      <w:r>
        <w:rPr>
          <w:rFonts w:ascii="Times New Roman" w:hAnsi="Times New Roman"/>
          <w:color w:val="auto"/>
          <w:sz w:val="24"/>
          <w:u w:val="none"/>
        </w:rPr>
        <w:t>,</w:t>
      </w:r>
      <w:r>
        <w:rPr>
          <w:rFonts w:ascii="Times New Roman" w:hAnsi="Times New Roman"/>
          <w:color w:val="auto"/>
          <w:sz w:val="24"/>
          <w:u w:val="none"/>
        </w:rPr>
        <w:t xml:space="preserve"> 182</w:t>
      </w:r>
    </w:p>
    <w:p>
      <w:pPr>
        <w:rPr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color w:val="auto"/>
          <w:sz w:val="24"/>
          <w:u w:val="none"/>
        </w:rPr>
        <w:t>14.11.2022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емонтаж крепления уличного освещения 1,2,3 под. (убрали в подвал), правка прутьев перил</w:t>
      </w:r>
      <w:r>
        <w:rPr>
          <w:rFonts w:ascii="Times New Roman" w:hAnsi="Times New Roman"/>
          <w:sz w:val="24"/>
        </w:rPr>
        <w:t xml:space="preserve"> - иск отрезной 125 – 3 шт.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опорных столбов подъездных козырьков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лектроды – 5 шт., железо 20*20 см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Установка табличек с нумерацией на этажи - </w:t>
      </w:r>
      <w:r>
        <w:rPr>
          <w:rFonts w:ascii="Times New Roman" w:hAnsi="Times New Roman"/>
          <w:sz w:val="24"/>
        </w:rPr>
        <w:t>таблички – из стендов, дюбель-гвоздь – 60*60-35 шт.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замка на колясочной (для маляров)</w:t>
      </w:r>
      <w:r>
        <w:rPr>
          <w:rFonts w:ascii="Times New Roman" w:hAnsi="Times New Roman"/>
          <w:sz w:val="24"/>
        </w:rPr>
        <w:t xml:space="preserve"> - замок навесной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табличек с нумерацией квартир, ремонт входных металлических дверей</w:t>
      </w:r>
      <w:r>
        <w:rPr>
          <w:rFonts w:ascii="Times New Roman" w:hAnsi="Times New Roman"/>
          <w:sz w:val="24"/>
        </w:rPr>
        <w:t xml:space="preserve"> - дюбель-гвоздь 6*60 – 32 шт., таблички – 15 шт. (+остальные делал Дудкин, акта нет).</w:t>
      </w: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Электрики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</w:t>
      </w:r>
      <w:r>
        <w:rPr>
          <w:rFonts w:ascii="Times New Roman" w:hAnsi="Times New Roman"/>
          <w:sz w:val="24"/>
        </w:rPr>
        <w:t xml:space="preserve"> (1, 2 подъезд).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ачался косметический ремонт</w:t>
      </w:r>
      <w:r>
        <w:rPr>
          <w:rFonts w:ascii="Times New Roman" w:hAnsi="Times New Roman"/>
          <w:sz w:val="24"/>
        </w:rPr>
        <w:t>.</w:t>
      </w:r>
    </w:p>
    <w:p>
      <w:pPr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едется работа по организации КП на территории дом</w:t>
      </w:r>
      <w:r>
        <w:rPr>
          <w:rFonts w:ascii="Times New Roman" w:hAnsi="Times New Roman"/>
          <w:sz w:val="24"/>
        </w:rPr>
        <w:t>а.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color w:val="auto"/>
          <w:sz w:val="24"/>
        </w:rPr>
      </w:pPr>
    </w:p>
    <w:p>
      <w:pPr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