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A9E49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sz w:val="24"/>
          <w:shd w:val="clear" w:fill="FFFFFF"/>
        </w:rPr>
        <w:t>28.11-02.12.2022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</w:t>
      </w:r>
      <w:r>
        <w:rPr>
          <w:rFonts w:ascii="Times New Roman" w:hAnsi="Times New Roman"/>
          <w:sz w:val="24"/>
        </w:rPr>
        <w:t>пр. Победы, 111</w:t>
      </w:r>
    </w:p>
    <w:p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амена ламп, патронов – 01.12.2022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