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FE629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 (</w:t>
      </w:r>
      <w:r>
        <w:rPr>
          <w:rFonts w:ascii="Times New Roman" w:hAnsi="Times New Roman"/>
          <w:sz w:val="24"/>
        </w:rPr>
        <w:t>тамбур 6 под.), замена плафона (5 под., 4 эт.), замена ламп (3 под. 1 эт.)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информационных табличек 1-6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выключателя 2 под. 1 эт., демонтаж электрической проводки 1 под. в подвале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 (</w:t>
      </w:r>
      <w:r>
        <w:rPr>
          <w:rFonts w:ascii="Times New Roman" w:hAnsi="Times New Roman"/>
          <w:sz w:val="24"/>
        </w:rPr>
        <w:t>работа автогидроподъемника).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