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A44C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2 эт. -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10.03.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