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E26C5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-31.03.2023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Белова, 46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чердака и кровли.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Развоздушивание системы ГВС после отключения.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Частичный ремонт кровли.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